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E" w:rsidRDefault="00BD16CE" w:rsidP="00BD16CE">
      <w:pPr>
        <w:pStyle w:val="pc"/>
        <w:jc w:val="center"/>
      </w:pPr>
      <w:r>
        <w:t>МИНИСТЕРСТВО ЗДРАВООХРАНЕНИЯ РОССИЙСКОЙ ФЕДЕРАЦИИ</w:t>
      </w:r>
    </w:p>
    <w:p w:rsidR="00BD16CE" w:rsidRDefault="00BD16CE" w:rsidP="00BD16CE">
      <w:pPr>
        <w:pStyle w:val="pc"/>
        <w:jc w:val="center"/>
      </w:pPr>
      <w:r>
        <w:t>ПИСЬМО</w:t>
      </w:r>
    </w:p>
    <w:p w:rsidR="00BD16CE" w:rsidRDefault="00BD16CE" w:rsidP="00BD16CE">
      <w:pPr>
        <w:pStyle w:val="pc"/>
        <w:jc w:val="center"/>
      </w:pPr>
      <w:r>
        <w:t>от 25 января 2018 г. N 16-5/2002767</w:t>
      </w:r>
    </w:p>
    <w:p w:rsidR="00BD16CE" w:rsidRDefault="00BD16CE" w:rsidP="00BD16CE">
      <w:pPr>
        <w:pStyle w:val="pj"/>
      </w:pPr>
      <w:r>
        <w:t xml:space="preserve">Департамент медицинского образования и кадровой политики в здравоохранении рассмотрел вопрос о порядке допуска к фармацевтической деятельности провизоров, завершающих </w:t>
      </w:r>
      <w:proofErr w:type="gramStart"/>
      <w:r>
        <w:t>обучение по программам</w:t>
      </w:r>
      <w:proofErr w:type="gramEnd"/>
      <w:r>
        <w:t xml:space="preserve"> профессиональной переподготовки после 01.01.2018 года и сообщает следующее.</w:t>
      </w:r>
    </w:p>
    <w:p w:rsidR="00BD16CE" w:rsidRDefault="00BD16CE" w:rsidP="00BD16CE">
      <w:pPr>
        <w:pStyle w:val="pj"/>
      </w:pPr>
      <w:proofErr w:type="gramStart"/>
      <w:r>
        <w:t xml:space="preserve">В соответствии с приказом Минздрава России от 22.12.2017 N </w:t>
      </w:r>
      <w:hyperlink r:id="rId5" w:history="1">
        <w:r>
          <w:rPr>
            <w:rStyle w:val="a3"/>
          </w:rPr>
          <w:t>1043н</w:t>
        </w:r>
      </w:hyperlink>
      <w:r>
        <w:t xml:space="preserve">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лица, получившие дополнительное профессиональное образование по программам профессиональной переподготовки, разработанным на основании установленных квалификационных требований, профессиональных с</w:t>
      </w:r>
      <w:bookmarkStart w:id="0" w:name="_GoBack"/>
      <w:bookmarkEnd w:id="0"/>
      <w:r>
        <w:t>тандартов и требований соответствующих федеральных государственных образовательных стандартов среднего профессионального и (или) высшего</w:t>
      </w:r>
      <w:proofErr w:type="gramEnd"/>
      <w:r>
        <w:t xml:space="preserve"> образования к результатам освоения образовательных программ подлежат процедуре аккредитации специалистов с 01.01.2019 года.</w:t>
      </w:r>
    </w:p>
    <w:p w:rsidR="00BD16CE" w:rsidRDefault="00BD16CE" w:rsidP="00BD16CE">
      <w:pPr>
        <w:pStyle w:val="pj"/>
      </w:pPr>
      <w:proofErr w:type="gramStart"/>
      <w:r>
        <w:t xml:space="preserve">В связи с изложенным, лица прошедшие обучение по программам профессиональной переподготовки в период до 01.01.2019 года по окончании обучения сдают сертификационный экзамен и получают сертификат специалиста в соответствии с приказом Минздрава России от 29.11.2012 N </w:t>
      </w:r>
      <w:hyperlink r:id="rId6" w:history="1">
        <w:r>
          <w:rPr>
            <w:rStyle w:val="a3"/>
          </w:rPr>
          <w:t>982н</w:t>
        </w:r>
      </w:hyperlink>
      <w:r>
        <w:t xml:space="preserve">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специалиста".</w:t>
      </w:r>
      <w:proofErr w:type="gramEnd"/>
    </w:p>
    <w:p w:rsidR="00BD16CE" w:rsidRDefault="00BD16CE" w:rsidP="00BD16CE">
      <w:pPr>
        <w:pStyle w:val="pr"/>
        <w:jc w:val="right"/>
      </w:pPr>
      <w:r>
        <w:t>Директор Департамента</w:t>
      </w:r>
    </w:p>
    <w:p w:rsidR="00BD16CE" w:rsidRDefault="00BD16CE" w:rsidP="00BD16CE">
      <w:pPr>
        <w:pStyle w:val="pr"/>
        <w:jc w:val="right"/>
      </w:pPr>
      <w:r>
        <w:t>Т.В.СЕМЕНОВА</w:t>
      </w:r>
    </w:p>
    <w:p w:rsidR="00CC35D7" w:rsidRDefault="00CC35D7"/>
    <w:sectPr w:rsidR="00CC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A6"/>
    <w:rsid w:val="005B48A6"/>
    <w:rsid w:val="00BD16CE"/>
    <w:rsid w:val="00CC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D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D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16CE"/>
    <w:rPr>
      <w:color w:val="0000FF"/>
      <w:u w:val="single"/>
    </w:rPr>
  </w:style>
  <w:style w:type="paragraph" w:customStyle="1" w:styleId="pr">
    <w:name w:val="pr"/>
    <w:basedOn w:val="a"/>
    <w:rsid w:val="00BD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D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D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16CE"/>
    <w:rPr>
      <w:color w:val="0000FF"/>
      <w:u w:val="single"/>
    </w:rPr>
  </w:style>
  <w:style w:type="paragraph" w:customStyle="1" w:styleId="pr">
    <w:name w:val="pr"/>
    <w:basedOn w:val="a"/>
    <w:rsid w:val="00BD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laws.ru/acts/Prikaz-Minzdrava-Rossii-ot-29.11.2012-N-982n/" TargetMode="External"/><Relationship Id="rId5" Type="http://schemas.openxmlformats.org/officeDocument/2006/relationships/hyperlink" Target="http://rulaws.ru/acts/Prikaz-Minzdrava-Rossii-ot-22.12.2017-N-1043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podyavao</dc:creator>
  <cp:keywords/>
  <dc:description/>
  <cp:lastModifiedBy>podyavao</cp:lastModifiedBy>
  <cp:revision>3</cp:revision>
  <dcterms:created xsi:type="dcterms:W3CDTF">2018-07-16T10:16:00Z</dcterms:created>
  <dcterms:modified xsi:type="dcterms:W3CDTF">2018-07-16T10:17:00Z</dcterms:modified>
</cp:coreProperties>
</file>